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Textabsatz"/>
      </w:pPr>
      <w:r>
        <w:t xml:space="preserve">(Per BEA)</w:t>
      </w:r>
    </w:p>
    <w:p>
      <w:pPr>
        <w:pStyle w:val="Textabsatz"/>
        <w:jc w:val="right"/>
      </w:pPr>
      <w:r>
        <w:t xml:space="preserve">Münster, 31.5.2025</w:t>
      </w:r>
    </w:p>
    <w:p>
      <w:pPr>
        <w:pStyle w:val="Textabsatz"/>
      </w:pPr>
      <w:r>
        <w:t xml:space="preserve">Staatsanwaltschaft bei dem</w:t>
      </w:r>
      <w:r>
        <w:br/>
      </w:r>
      <w:r>
        <w:t xml:space="preserve">Landgericht Münster</w:t>
      </w:r>
      <w:r>
        <w:br/>
      </w:r>
      <w:r>
        <w:t xml:space="preserve">Gerichtsstraße 6</w:t>
      </w:r>
      <w:r>
        <w:br/>
      </w:r>
      <w:r>
        <w:t xml:space="preserve">48149 Münster</w:t>
      </w:r>
      <w:r>
        <w:br/>
      </w:r>
    </w:p>
    <w:p>
      <w:pPr>
        <w:pStyle w:val="Textabsatz"/>
      </w:pPr>
      <w:r>
        <w:t xml:space="preserve">Ansprüche nach dem Gesetz über Entschädigung für Strafverfolgungsmaßnahmen für Herrn</w:t>
      </w:r>
    </w:p>
    <w:p>
      <w:pPr>
        <w:pStyle w:val="Textabsatz"/>
      </w:pPr>
      <w:r>
        <w:t xml:space="preserve">Auf die anliegende Vollmacht nehme ich Bezug.</w:t>
      </w:r>
    </w:p>
    <w:p>
      <w:pPr>
        <w:pStyle w:val="Textabsatz"/>
      </w:pPr>
      <w:r>
        <w:t xml:space="preserve">I. Das Amtsgerichts Münster – </w:t>
      </w:r>
      <w:r>
        <w:rPr xmlns:w="http://schemas.openxmlformats.org/wordprocessingml/2006/main">
          <w:i/>
        </w:rPr>
        <w:t xml:space="preserve">Az</w:t>
      </w:r>
      <w:r>
        <w:t xml:space="preserve"> – hat am 9.4.2014 unter Freisprechung vom Vorwurf der Straßenverkehrsgefährdung entschieden, dass Herr wegen der vorläufigen Entziehung der Fahrerlaubnis für die Zeit vom 31.12.2014 bis 9.4.2015 zu entschädigen ist.</w:t>
      </w:r>
    </w:p>
    <w:p>
      <w:pPr>
        <w:pStyle w:val="Textabsatz"/>
      </w:pPr>
      <w:r>
        <w:t xml:space="preserve">Diese Entscheidung wurde mit Ablauf des 16.4.2015 rechtskräftig. Die Belehrung durch die Staatsanwaltschaft wurde Herrn am 29.9.2015 zugestellt.</w:t>
      </w:r>
    </w:p>
    <w:p>
      <w:pPr>
        <w:pStyle w:val="Textabsatz"/>
      </w:pPr>
      <w:r>
        <w:t xml:space="preserve">II. Aufgrund der vorläufigen Entziehung der Fahrerlaubnis entstanden aufseiten des Herrn folgende Vermögensschäden:</w:t>
      </w:r>
    </w:p>
    <w:p>
      <w:pPr>
        <w:pStyle w:val="Textabsatz"/>
      </w:pPr>
      <w:r>
        <w:t xml:space="preserve">1. Der Anspruchsteller ist angestellter Vertreter der Firma für den Bereich Süddeutschland. Im Rahmen seiner Tätigkeit hat er Unternehmen der Branche vor Ort aufzusuchen und für seinen Prinzipal Vertragsabschlüsse zu tätigen.</w:t>
      </w:r>
    </w:p>
    <w:p>
      <w:pPr>
        <w:pStyle w:val="ListeBullet1Ebene"/>
      </w:pPr>
      <w:r>
        <w:rPr xmlns:w="http://schemas.openxmlformats.org/wordprocessingml/2006/main">
          <w:b/>
        </w:rPr>
        <w:t xml:space="preserve">Beweis</w:t>
      </w:r>
      <w:r>
        <w:t xml:space="preserve">: Arbeitsvertrag vom 14.11.2000, dort insb. § 4</w:t>
      </w:r>
    </w:p>
    <w:p>
      <w:pPr>
        <w:pStyle w:val="Textabsatz"/>
      </w:pPr>
      <w:r>
        <w:t xml:space="preserve">Den ihm seitens der Firma für seine Tätigkeit zur Verfügung gestellten Pkw konnte er mangels der entzogenen Fahrerlaubnis nicht nutzen. Einen Fahrer konnte ihm die Firma nicht zur Verfügung stellen.</w:t>
      </w:r>
    </w:p>
    <w:p>
      <w:pPr>
        <w:pStyle w:val="ListeBullet1Ebene"/>
      </w:pPr>
      <w:r>
        <w:rPr xmlns:w="http://schemas.openxmlformats.org/wordprocessingml/2006/main">
          <w:b/>
        </w:rPr>
        <w:t xml:space="preserve">Beweis</w:t>
      </w:r>
      <w:r>
        <w:t xml:space="preserve">: Bestätigung des Geschäftsführers vom 10.4.2014</w:t>
      </w:r>
    </w:p>
    <w:p>
      <w:pPr>
        <w:pStyle w:val="Textabsatz"/>
      </w:pPr>
      <w:r>
        <w:t xml:space="preserve">Um seine Vertretertätigkeit auch während der Zeit der vorläufigen Entziehung der Fahrerlaubnis ausüben zu können, benutzte er die Deutsche Bahn sowie Taxis. Zunächst erwarb er am 3.1.2015 eine BahnCard 50 für die zweite Klasse.</w:t>
      </w:r>
    </w:p>
    <w:p>
      <w:pPr>
        <w:pStyle w:val="Textabsatz"/>
      </w:pPr>
      <w:r>
        <w:t xml:space="preserve">2. Im Einzelnen erwuchsen ihm folgende Aufwendungen:</w:t>
      </w:r>
    </w:p>
    <w:tbl>
      <w:tblPr>
        <w:tblW w:w="5000" w:type="pct"/>
        <w:tblBorders>
          <w:top w:val="none"/>
          <w:left w:val="none"/>
          <w:bottom w:val="none"/>
          <w:right w:val="none"/>
        </w:tblBorders>
      </w:tblPr>
      <w:tblGrid>
        <w:gridCol w:w="3198"/>
        <w:gridCol w:w="901"/>
        <w:gridCol w:w="901"/>
      </w:tblGrid>
      <w:tr>
        <w:tc>
          <w:tcPr>
            <w:tcW w:w="3198" w:type="pct"/>
            <w:tcBorders>
              <w:top w:val="nil"/>
              <w:left w:val="nil"/>
              <w:bottom w:val="nil"/>
              <w:right w:val="nil"/>
            </w:tcBorders>
            <w:vAlign w:val="top"/>
          </w:tcPr>
          <w:p>
            <w:pPr>
              <w:pStyle w:val="Tabellentext"/>
              <w:jc w:val="left"/>
            </w:pPr>
            <w:r>
              <w:t xml:space="preserve">BahnCard 50 % (ein Jahr)</w:t>
            </w:r>
          </w:p>
        </w:tc>
        <w:tc>
          <w:tcPr>
            <w:tcW w:w="901" w:type="pct"/>
            <w:tcBorders>
              <w:top w:val="nil"/>
              <w:left w:val="nil"/>
              <w:bottom w:val="nil"/>
              <w:right w:val="nil"/>
            </w:tcBorders>
            <w:vAlign w:val="top"/>
          </w:tcPr>
          <w:p>
            <w:pPr>
              <w:pStyle w:val="Tabellentext"/>
              <w:jc w:val="left"/>
            </w:pPr>
          </w:p>
        </w:tc>
        <w:tc>
          <w:tcPr>
            <w:tcW w:w="901" w:type="pct"/>
            <w:tcBorders>
              <w:top w:val="nil"/>
              <w:left w:val="nil"/>
              <w:bottom w:val="nil"/>
              <w:right w:val="nil"/>
            </w:tcBorders>
            <w:vAlign w:val="top"/>
          </w:tcPr>
          <w:p>
            <w:pPr>
              <w:pStyle w:val="Tabellentext"/>
              <w:jc w:val="right"/>
            </w:pPr>
            <w:r>
              <w:t xml:space="preserve">255,00 EUR</w:t>
            </w:r>
          </w:p>
        </w:tc>
      </w:tr>
      <w:tr>
        <w:tc>
          <w:tcPr>
            <w:tcW w:w="3198" w:type="pct"/>
            <w:tcBorders>
              <w:top w:val="nil"/>
              <w:left w:val="nil"/>
              <w:bottom w:val="nil"/>
              <w:right w:val="nil"/>
            </w:tcBorders>
            <w:vAlign w:val="top"/>
          </w:tcPr>
          <w:p>
            <w:pPr>
              <w:pStyle w:val="Tabellentext"/>
              <w:jc w:val="left"/>
            </w:pPr>
            <w:r>
              <w:t xml:space="preserve">7.1.2015</w:t>
            </w:r>
          </w:p>
        </w:tc>
        <w:tc>
          <w:tcPr>
            <w:tcW w:w="901" w:type="pct"/>
            <w:tcBorders>
              <w:top w:val="nil"/>
              <w:left w:val="nil"/>
              <w:bottom w:val="nil"/>
              <w:right w:val="nil"/>
            </w:tcBorders>
            <w:vAlign w:val="top"/>
          </w:tcPr>
          <w:p>
            <w:pPr>
              <w:pStyle w:val="Tabellentext"/>
              <w:jc w:val="left"/>
            </w:pPr>
          </w:p>
        </w:tc>
        <w:tc>
          <w:tcPr>
            <w:tcW w:w="901" w:type="pct"/>
            <w:tcBorders>
              <w:top w:val="nil"/>
              <w:left w:val="nil"/>
              <w:bottom w:val="nil"/>
              <w:right w:val="nil"/>
            </w:tcBorders>
            <w:vAlign w:val="top"/>
          </w:tcPr>
          <w:p>
            <w:pPr>
              <w:pStyle w:val="Tabellentext"/>
              <w:jc w:val="left"/>
            </w:pPr>
          </w:p>
        </w:tc>
      </w:tr>
      <w:tr>
        <w:tc>
          <w:tcPr>
            <w:tcW w:w="3198" w:type="pct"/>
            <w:tcBorders>
              <w:top w:val="nil"/>
              <w:left w:val="nil"/>
              <w:bottom w:val="nil"/>
              <w:right w:val="nil"/>
            </w:tcBorders>
            <w:vAlign w:val="top"/>
          </w:tcPr>
          <w:p>
            <w:pPr>
              <w:pStyle w:val="Tabellentext"/>
              <w:jc w:val="left"/>
            </w:pPr>
            <w:r>
              <w:t xml:space="preserve">Besuch Firma Ingolstadt Hin- und Rückfahrt DB</w:t>
            </w:r>
          </w:p>
        </w:tc>
        <w:tc>
          <w:tcPr>
            <w:tcW w:w="901" w:type="pct"/>
            <w:tcBorders>
              <w:top w:val="nil"/>
              <w:left w:val="nil"/>
              <w:bottom w:val="nil"/>
              <w:right w:val="nil"/>
            </w:tcBorders>
            <w:vAlign w:val="bottom"/>
          </w:tcPr>
          <w:p>
            <w:pPr>
              <w:pStyle w:val="Tabellentext"/>
              <w:jc w:val="right"/>
            </w:pPr>
            <w:r>
              <w:t xml:space="preserve">142,00 EUR</w:t>
            </w:r>
          </w:p>
        </w:tc>
        <w:tc>
          <w:tcPr>
            <w:tcW w:w="901" w:type="pct"/>
            <w:tcBorders>
              <w:top w:val="nil"/>
              <w:left w:val="nil"/>
              <w:bottom w:val="nil"/>
              <w:right w:val="nil"/>
            </w:tcBorders>
            <w:vAlign w:val="top"/>
          </w:tcPr>
          <w:p>
            <w:pPr>
              <w:pStyle w:val="Tabellentext"/>
              <w:jc w:val="left"/>
            </w:pPr>
          </w:p>
        </w:tc>
      </w:tr>
      <w:tr>
        <w:tc>
          <w:tcPr>
            <w:tcW w:w="3198" w:type="pct"/>
            <w:tcBorders>
              <w:top w:val="nil"/>
              <w:left w:val="nil"/>
              <w:bottom w:val="nil"/>
              <w:right w:val="nil"/>
            </w:tcBorders>
            <w:vAlign w:val="top"/>
          </w:tcPr>
          <w:p>
            <w:pPr>
              <w:pStyle w:val="Tabellentext"/>
              <w:jc w:val="left"/>
            </w:pPr>
            <w:r>
              <w:t xml:space="preserve">Taxi Hauptbahnhof – Firma</w:t>
            </w:r>
          </w:p>
        </w:tc>
        <w:tc>
          <w:tcPr>
            <w:tcW w:w="901" w:type="pct"/>
            <w:tcBorders>
              <w:top w:val="nil"/>
              <w:left w:val="nil"/>
              <w:bottom w:val="nil"/>
              <w:right w:val="nil"/>
            </w:tcBorders>
            <w:vAlign w:val="bottom"/>
          </w:tcPr>
          <w:p>
            <w:pPr>
              <w:pStyle w:val="Tabellentext"/>
              <w:jc w:val="right"/>
            </w:pPr>
            <w:r>
              <w:t xml:space="preserve">11,00 EUR</w:t>
            </w:r>
          </w:p>
        </w:tc>
        <w:tc>
          <w:tcPr>
            <w:tcW w:w="901" w:type="pct"/>
            <w:tcBorders>
              <w:top w:val="nil"/>
              <w:left w:val="nil"/>
              <w:bottom w:val="nil"/>
              <w:right w:val="nil"/>
            </w:tcBorders>
            <w:vAlign w:val="top"/>
          </w:tcPr>
          <w:p>
            <w:pPr>
              <w:pStyle w:val="Tabellentext"/>
              <w:jc w:val="left"/>
            </w:pPr>
          </w:p>
        </w:tc>
      </w:tr>
      <w:tr>
        <w:tc>
          <w:tcPr>
            <w:tcW w:w="3198" w:type="pct"/>
            <w:tcBorders>
              <w:top w:val="nil"/>
              <w:left w:val="nil"/>
              <w:bottom w:val="nil"/>
              <w:right w:val="nil"/>
            </w:tcBorders>
            <w:vAlign w:val="top"/>
          </w:tcPr>
          <w:p>
            <w:pPr>
              <w:pStyle w:val="Tabellentext"/>
              <w:jc w:val="left"/>
            </w:pPr>
            <w:r>
              <w:t xml:space="preserve">Taxi Firma – Hauptbahnhof</w:t>
            </w:r>
          </w:p>
        </w:tc>
        <w:tc>
          <w:tcPr>
            <w:tcW w:w="901" w:type="pct"/>
            <w:tcBorders>
              <w:top w:val="nil"/>
              <w:left w:val="nil"/>
              <w:bottom w:val="nil"/>
              <w:right w:val="nil"/>
            </w:tcBorders>
            <w:vAlign w:val="bottom"/>
          </w:tcPr>
          <w:p>
            <w:pPr>
              <w:pStyle w:val="Tabellentext"/>
              <w:jc w:val="right"/>
            </w:pPr>
            <w:r>
              <w:t xml:space="preserve">13,00 EUR</w:t>
            </w:r>
          </w:p>
        </w:tc>
        <w:tc>
          <w:tcPr>
            <w:tcW w:w="901" w:type="pct"/>
            <w:tcBorders>
              <w:top w:val="nil"/>
              <w:left w:val="nil"/>
              <w:bottom w:val="nil"/>
              <w:right w:val="nil"/>
            </w:tcBorders>
            <w:vAlign w:val="top"/>
          </w:tcPr>
          <w:p>
            <w:pPr>
              <w:pStyle w:val="Tabellentext"/>
              <w:jc w:val="left"/>
            </w:pPr>
          </w:p>
        </w:tc>
      </w:tr>
      <w:tr>
        <w:tc>
          <w:tcPr>
            <w:tcW w:w="3198" w:type="pct"/>
            <w:tcBorders>
              <w:top w:val="nil"/>
              <w:left w:val="nil"/>
              <w:bottom w:val="nil"/>
              <w:right w:val="nil"/>
            </w:tcBorders>
            <w:vAlign w:val="top"/>
          </w:tcPr>
          <w:p>
            <w:pPr>
              <w:pStyle w:val="Tabellentext"/>
              <w:jc w:val="left"/>
            </w:pPr>
            <w:r>
              <w:rPr xmlns:w="http://schemas.openxmlformats.org/wordprocessingml/2006/main">
                <w:b/>
              </w:rPr>
              <w:t xml:space="preserve">Belege-Konvolut Anlage 3</w:t>
            </w:r>
          </w:p>
        </w:tc>
        <w:tc>
          <w:tcPr>
            <w:tcW w:w="901" w:type="pct"/>
            <w:tcBorders>
              <w:top w:val="nil"/>
              <w:left w:val="nil"/>
              <w:bottom w:val="nil"/>
              <w:right w:val="nil"/>
            </w:tcBorders>
            <w:vAlign w:val="bottom"/>
          </w:tcPr>
          <w:p>
            <w:pPr>
              <w:pStyle w:val="Tabellentext"/>
              <w:jc w:val="left"/>
            </w:pPr>
          </w:p>
        </w:tc>
        <w:tc>
          <w:tcPr>
            <w:tcW w:w="901" w:type="pct"/>
            <w:tcBorders>
              <w:top w:val="nil"/>
              <w:left w:val="nil"/>
              <w:bottom w:val="nil"/>
              <w:right w:val="nil"/>
            </w:tcBorders>
            <w:vAlign w:val="top"/>
          </w:tcPr>
          <w:p>
            <w:pPr>
              <w:pStyle w:val="Tabellentext"/>
              <w:jc w:val="left"/>
            </w:pPr>
          </w:p>
        </w:tc>
      </w:tr>
      <w:tr>
        <w:tc>
          <w:tcPr>
            <w:tcW w:w="3198" w:type="pct"/>
            <w:tcBorders>
              <w:top w:val="nil"/>
              <w:left w:val="nil"/>
              <w:bottom w:val="nil"/>
              <w:right w:val="nil"/>
            </w:tcBorders>
            <w:vAlign w:val="top"/>
          </w:tcPr>
          <w:p>
            <w:pPr>
              <w:pStyle w:val="Tabellentext"/>
              <w:jc w:val="left"/>
            </w:pPr>
            <w:r>
              <w:t xml:space="preserve">3.3.2015</w:t>
            </w:r>
          </w:p>
        </w:tc>
        <w:tc>
          <w:tcPr>
            <w:tcW w:w="901" w:type="pct"/>
            <w:tcBorders>
              <w:top w:val="nil"/>
              <w:left w:val="nil"/>
              <w:bottom w:val="nil"/>
              <w:right w:val="nil"/>
            </w:tcBorders>
            <w:vAlign w:val="bottom"/>
          </w:tcPr>
          <w:p>
            <w:pPr>
              <w:pStyle w:val="Tabellentext"/>
              <w:jc w:val="left"/>
            </w:pPr>
          </w:p>
        </w:tc>
        <w:tc>
          <w:tcPr>
            <w:tcW w:w="901" w:type="pct"/>
            <w:tcBorders>
              <w:top w:val="nil"/>
              <w:left w:val="nil"/>
              <w:bottom w:val="nil"/>
              <w:right w:val="nil"/>
            </w:tcBorders>
            <w:vAlign w:val="top"/>
          </w:tcPr>
          <w:p>
            <w:pPr>
              <w:pStyle w:val="Tabellentext"/>
              <w:jc w:val="left"/>
            </w:pPr>
          </w:p>
        </w:tc>
      </w:tr>
      <w:tr>
        <w:tc>
          <w:tcPr>
            <w:tcW w:w="3198" w:type="pct"/>
            <w:tcBorders>
              <w:top w:val="nil"/>
              <w:left w:val="nil"/>
              <w:bottom w:val="nil"/>
              <w:right w:val="nil"/>
            </w:tcBorders>
            <w:vAlign w:val="top"/>
          </w:tcPr>
          <w:p>
            <w:pPr>
              <w:pStyle w:val="Tabellentext"/>
              <w:jc w:val="left"/>
            </w:pPr>
            <w:r>
              <w:t xml:space="preserve">Besuch Firma Nürnberg Hin- und Rückfahrt DB</w:t>
            </w:r>
          </w:p>
        </w:tc>
        <w:tc>
          <w:tcPr>
            <w:tcW w:w="901" w:type="pct"/>
            <w:tcBorders>
              <w:top w:val="nil"/>
              <w:left w:val="nil"/>
              <w:bottom w:val="nil"/>
              <w:right w:val="nil"/>
            </w:tcBorders>
            <w:vAlign w:val="bottom"/>
          </w:tcPr>
          <w:p>
            <w:pPr>
              <w:pStyle w:val="Tabellentext"/>
              <w:jc w:val="right"/>
            </w:pPr>
            <w:r>
              <w:t xml:space="preserve">142,00 EUR</w:t>
            </w:r>
          </w:p>
        </w:tc>
        <w:tc>
          <w:tcPr>
            <w:tcW w:w="901" w:type="pct"/>
            <w:tcBorders>
              <w:top w:val="nil"/>
              <w:left w:val="nil"/>
              <w:bottom w:val="nil"/>
              <w:right w:val="nil"/>
            </w:tcBorders>
            <w:vAlign w:val="top"/>
          </w:tcPr>
          <w:p>
            <w:pPr>
              <w:pStyle w:val="Tabellentext"/>
              <w:jc w:val="left"/>
            </w:pPr>
          </w:p>
        </w:tc>
      </w:tr>
      <w:tr>
        <w:tc>
          <w:tcPr>
            <w:tcW w:w="3198" w:type="pct"/>
            <w:tcBorders>
              <w:top w:val="nil"/>
              <w:left w:val="nil"/>
              <w:bottom w:val="nil"/>
              <w:right w:val="nil"/>
            </w:tcBorders>
            <w:vAlign w:val="top"/>
          </w:tcPr>
          <w:p>
            <w:pPr>
              <w:pStyle w:val="Tabellentext"/>
              <w:jc w:val="left"/>
            </w:pPr>
            <w:r>
              <w:t xml:space="preserve">Taxi Hauptbahnhof – Firma</w:t>
            </w:r>
          </w:p>
        </w:tc>
        <w:tc>
          <w:tcPr>
            <w:tcW w:w="901" w:type="pct"/>
            <w:tcBorders>
              <w:top w:val="nil"/>
              <w:left w:val="nil"/>
              <w:bottom w:val="nil"/>
              <w:right w:val="nil"/>
            </w:tcBorders>
            <w:vAlign w:val="bottom"/>
          </w:tcPr>
          <w:p>
            <w:pPr>
              <w:pStyle w:val="Tabellentext"/>
              <w:jc w:val="right"/>
            </w:pPr>
            <w:r>
              <w:t xml:space="preserve">9,00 EUR</w:t>
            </w:r>
          </w:p>
        </w:tc>
        <w:tc>
          <w:tcPr>
            <w:tcW w:w="901" w:type="pct"/>
            <w:tcBorders>
              <w:top w:val="nil"/>
              <w:left w:val="nil"/>
              <w:bottom w:val="nil"/>
              <w:right w:val="nil"/>
            </w:tcBorders>
            <w:vAlign w:val="top"/>
          </w:tcPr>
          <w:p>
            <w:pPr>
              <w:pStyle w:val="Tabellentext"/>
              <w:jc w:val="left"/>
            </w:pPr>
          </w:p>
        </w:tc>
      </w:tr>
      <w:tr>
        <w:tc>
          <w:tcPr>
            <w:tcW w:w="3198" w:type="pct"/>
            <w:tcBorders>
              <w:top w:val="nil"/>
              <w:left w:val="nil"/>
              <w:bottom w:val="nil"/>
              <w:right w:val="nil"/>
            </w:tcBorders>
            <w:vAlign w:val="top"/>
          </w:tcPr>
          <w:p>
            <w:pPr>
              <w:pStyle w:val="Tabellentext"/>
              <w:jc w:val="left"/>
            </w:pPr>
            <w:r>
              <w:t xml:space="preserve">Taxi Firma – Hauptbahnhof</w:t>
            </w:r>
          </w:p>
        </w:tc>
        <w:tc>
          <w:tcPr>
            <w:tcW w:w="901" w:type="pct"/>
            <w:tcBorders>
              <w:top w:val="nil"/>
              <w:left w:val="nil"/>
              <w:bottom w:val="nil"/>
              <w:right w:val="nil"/>
            </w:tcBorders>
            <w:vAlign w:val="bottom"/>
          </w:tcPr>
          <w:p>
            <w:pPr>
              <w:pStyle w:val="Tabellentext"/>
              <w:jc w:val="right"/>
            </w:pPr>
            <w:r>
              <w:t xml:space="preserve">9,00 EUR</w:t>
            </w:r>
          </w:p>
        </w:tc>
        <w:tc>
          <w:tcPr>
            <w:tcW w:w="901" w:type="pct"/>
            <w:tcBorders>
              <w:top w:val="nil"/>
              <w:left w:val="nil"/>
              <w:bottom w:val="nil"/>
              <w:right w:val="nil"/>
            </w:tcBorders>
            <w:vAlign w:val="top"/>
          </w:tcPr>
          <w:p>
            <w:pPr>
              <w:pStyle w:val="Tabellentext"/>
              <w:jc w:val="left"/>
            </w:pPr>
          </w:p>
        </w:tc>
      </w:tr>
      <w:tr>
        <w:tc>
          <w:tcPr>
            <w:tcW w:w="3198" w:type="pct"/>
            <w:tcBorders>
              <w:top w:val="nil"/>
              <w:left w:val="nil"/>
              <w:bottom w:val="nil"/>
              <w:right w:val="nil"/>
            </w:tcBorders>
            <w:vAlign w:val="top"/>
          </w:tcPr>
          <w:p>
            <w:pPr>
              <w:pStyle w:val="Tabellentext"/>
              <w:jc w:val="left"/>
            </w:pPr>
            <w:r>
              <w:rPr xmlns:w="http://schemas.openxmlformats.org/wordprocessingml/2006/main">
                <w:b/>
              </w:rPr>
              <w:t xml:space="preserve">Belege-Konvolut Anlage 4</w:t>
            </w:r>
          </w:p>
        </w:tc>
        <w:tc>
          <w:tcPr>
            <w:tcW w:w="901" w:type="pct"/>
            <w:tcBorders>
              <w:top w:val="nil"/>
              <w:left w:val="nil"/>
              <w:bottom w:val="nil"/>
              <w:right w:val="nil"/>
            </w:tcBorders>
            <w:vAlign w:val="bottom"/>
          </w:tcPr>
          <w:p>
            <w:pPr>
              <w:pStyle w:val="Tabellentext"/>
              <w:jc w:val="left"/>
            </w:pPr>
          </w:p>
        </w:tc>
        <w:tc>
          <w:tcPr>
            <w:tcW w:w="901" w:type="pct"/>
            <w:tcBorders>
              <w:top w:val="nil"/>
              <w:left w:val="nil"/>
              <w:bottom w:val="nil"/>
              <w:right w:val="nil"/>
            </w:tcBorders>
            <w:vAlign w:val="top"/>
          </w:tcPr>
          <w:p>
            <w:pPr>
              <w:pStyle w:val="Tabellentext"/>
              <w:jc w:val="left"/>
            </w:pPr>
          </w:p>
        </w:tc>
      </w:tr>
      <w:tr>
        <w:tc>
          <w:tcPr>
            <w:tcW w:w="3198" w:type="pct"/>
            <w:tcBorders>
              <w:top w:val="nil"/>
              <w:left w:val="nil"/>
              <w:bottom w:val="nil"/>
              <w:right w:val="nil"/>
            </w:tcBorders>
            <w:vAlign w:val="top"/>
          </w:tcPr>
          <w:p>
            <w:pPr>
              <w:pStyle w:val="Tabellentext"/>
              <w:jc w:val="left"/>
            </w:pPr>
            <w:r>
              <w:t xml:space="preserve">2.4.2015</w:t>
            </w:r>
          </w:p>
        </w:tc>
        <w:tc>
          <w:tcPr>
            <w:tcW w:w="901" w:type="pct"/>
            <w:tcBorders>
              <w:top w:val="nil"/>
              <w:left w:val="nil"/>
              <w:bottom w:val="nil"/>
              <w:right w:val="nil"/>
            </w:tcBorders>
            <w:vAlign w:val="bottom"/>
          </w:tcPr>
          <w:p>
            <w:pPr>
              <w:pStyle w:val="Tabellentext"/>
              <w:jc w:val="left"/>
            </w:pPr>
          </w:p>
        </w:tc>
        <w:tc>
          <w:tcPr>
            <w:tcW w:w="901" w:type="pct"/>
            <w:tcBorders>
              <w:top w:val="nil"/>
              <w:left w:val="nil"/>
              <w:bottom w:val="nil"/>
              <w:right w:val="nil"/>
            </w:tcBorders>
            <w:vAlign w:val="top"/>
          </w:tcPr>
          <w:p>
            <w:pPr>
              <w:pStyle w:val="Tabellentext"/>
              <w:jc w:val="left"/>
            </w:pPr>
          </w:p>
        </w:tc>
      </w:tr>
      <w:tr>
        <w:tc>
          <w:tcPr>
            <w:tcW w:w="3198" w:type="pct"/>
            <w:tcBorders>
              <w:top w:val="nil"/>
              <w:left w:val="nil"/>
              <w:bottom w:val="nil"/>
              <w:right w:val="nil"/>
            </w:tcBorders>
            <w:vAlign w:val="top"/>
          </w:tcPr>
          <w:p>
            <w:pPr>
              <w:pStyle w:val="Tabellentext"/>
              <w:jc w:val="left"/>
            </w:pPr>
            <w:r>
              <w:t xml:space="preserve">Besuch Firma Rosenheim Hin- und Rückfahrt DB</w:t>
            </w:r>
          </w:p>
        </w:tc>
        <w:tc>
          <w:tcPr>
            <w:tcW w:w="901" w:type="pct"/>
            <w:tcBorders>
              <w:top w:val="nil"/>
              <w:left w:val="nil"/>
              <w:bottom w:val="nil"/>
              <w:right w:val="nil"/>
            </w:tcBorders>
            <w:vAlign w:val="bottom"/>
          </w:tcPr>
          <w:p>
            <w:pPr>
              <w:pStyle w:val="Tabellentext"/>
              <w:jc w:val="right"/>
            </w:pPr>
            <w:r>
              <w:t xml:space="preserve">142,00 EUR</w:t>
            </w:r>
          </w:p>
        </w:tc>
        <w:tc>
          <w:tcPr>
            <w:tcW w:w="901" w:type="pct"/>
            <w:tcBorders>
              <w:top w:val="nil"/>
              <w:left w:val="nil"/>
              <w:bottom w:val="nil"/>
              <w:right w:val="nil"/>
            </w:tcBorders>
            <w:vAlign w:val="top"/>
          </w:tcPr>
          <w:p>
            <w:pPr>
              <w:pStyle w:val="Tabellentext"/>
              <w:jc w:val="left"/>
            </w:pPr>
          </w:p>
        </w:tc>
      </w:tr>
      <w:tr>
        <w:tc>
          <w:tcPr>
            <w:tcW w:w="3198" w:type="pct"/>
            <w:tcBorders>
              <w:top w:val="nil"/>
              <w:left w:val="nil"/>
              <w:bottom w:val="nil"/>
              <w:right w:val="nil"/>
            </w:tcBorders>
            <w:vAlign w:val="top"/>
          </w:tcPr>
          <w:p>
            <w:pPr>
              <w:pStyle w:val="Tabellentext"/>
              <w:jc w:val="left"/>
            </w:pPr>
            <w:r>
              <w:t xml:space="preserve">Taxi Hauptbahnhof – Firma</w:t>
            </w:r>
          </w:p>
        </w:tc>
        <w:tc>
          <w:tcPr>
            <w:tcW w:w="901" w:type="pct"/>
            <w:tcBorders>
              <w:top w:val="nil"/>
              <w:left w:val="nil"/>
              <w:bottom w:val="nil"/>
              <w:right w:val="nil"/>
            </w:tcBorders>
            <w:vAlign w:val="bottom"/>
          </w:tcPr>
          <w:p>
            <w:pPr>
              <w:pStyle w:val="Tabellentext"/>
              <w:jc w:val="right"/>
            </w:pPr>
            <w:r>
              <w:t xml:space="preserve">7,50 EUR</w:t>
            </w:r>
          </w:p>
        </w:tc>
        <w:tc>
          <w:tcPr>
            <w:tcW w:w="901" w:type="pct"/>
            <w:tcBorders>
              <w:top w:val="nil"/>
              <w:left w:val="nil"/>
              <w:bottom w:val="nil"/>
              <w:right w:val="nil"/>
            </w:tcBorders>
            <w:vAlign w:val="top"/>
          </w:tcPr>
          <w:p>
            <w:pPr>
              <w:pStyle w:val="Tabellentext"/>
              <w:jc w:val="left"/>
            </w:pPr>
          </w:p>
        </w:tc>
      </w:tr>
      <w:tr>
        <w:tc>
          <w:tcPr>
            <w:tcW w:w="3198" w:type="pct"/>
            <w:tcBorders>
              <w:top w:val="nil"/>
              <w:left w:val="nil"/>
              <w:bottom w:val="nil"/>
              <w:right w:val="nil"/>
            </w:tcBorders>
            <w:vAlign w:val="top"/>
          </w:tcPr>
          <w:p>
            <w:pPr>
              <w:pStyle w:val="Tabellentext"/>
              <w:jc w:val="left"/>
            </w:pPr>
            <w:r>
              <w:t xml:space="preserve">Taxi Firma – Hauptbahnhof</w:t>
            </w:r>
          </w:p>
        </w:tc>
        <w:tc>
          <w:tcPr>
            <w:tcW w:w="901" w:type="pct"/>
            <w:tcBorders>
              <w:top w:val="nil"/>
              <w:left w:val="nil"/>
              <w:bottom w:val="nil"/>
              <w:right w:val="nil"/>
            </w:tcBorders>
            <w:vAlign w:val="bottom"/>
          </w:tcPr>
          <w:p>
            <w:pPr>
              <w:pStyle w:val="Tabellentext"/>
              <w:jc w:val="right"/>
            </w:pPr>
            <w:r>
              <w:t xml:space="preserve">8,00 EUR</w:t>
            </w:r>
          </w:p>
        </w:tc>
        <w:tc>
          <w:tcPr>
            <w:tcW w:w="901" w:type="pct"/>
            <w:tcBorders>
              <w:top w:val="nil"/>
              <w:left w:val="nil"/>
              <w:bottom w:val="nil"/>
              <w:right w:val="nil"/>
            </w:tcBorders>
            <w:vAlign w:val="top"/>
          </w:tcPr>
          <w:p>
            <w:pPr>
              <w:pStyle w:val="Tabellentext"/>
              <w:jc w:val="left"/>
            </w:pPr>
          </w:p>
        </w:tc>
      </w:tr>
      <w:tr>
        <w:tc>
          <w:tcPr>
            <w:tcW w:w="3198" w:type="pct"/>
            <w:tcBorders>
              <w:top w:val="nil"/>
              <w:left w:val="nil"/>
              <w:bottom w:val="nil"/>
              <w:right w:val="nil"/>
            </w:tcBorders>
            <w:vAlign w:val="top"/>
          </w:tcPr>
          <w:p>
            <w:pPr>
              <w:pStyle w:val="Tabellentext"/>
              <w:jc w:val="left"/>
            </w:pPr>
            <w:r>
              <w:rPr xmlns:w="http://schemas.openxmlformats.org/wordprocessingml/2006/main">
                <w:b/>
              </w:rPr>
              <w:t xml:space="preserve">Belege-Konvolut Anlage 5</w:t>
            </w:r>
          </w:p>
        </w:tc>
        <w:tc>
          <w:tcPr>
            <w:tcW w:w="901" w:type="pct"/>
            <w:tcBorders>
              <w:top w:val="nil"/>
              <w:left w:val="nil"/>
              <w:bottom w:val="nil"/>
              <w:right w:val="nil"/>
            </w:tcBorders>
            <w:vAlign w:val="bottom"/>
          </w:tcPr>
          <w:p>
            <w:pPr>
              <w:pStyle w:val="Tabellentext"/>
              <w:jc w:val="left"/>
            </w:pPr>
          </w:p>
        </w:tc>
        <w:tc>
          <w:tcPr>
            <w:tcW w:w="901" w:type="pct"/>
            <w:tcBorders>
              <w:top w:val="nil"/>
              <w:left w:val="nil"/>
              <w:bottom w:val="nil"/>
              <w:right w:val="nil"/>
            </w:tcBorders>
            <w:vAlign w:val="top"/>
          </w:tcPr>
          <w:p>
            <w:pPr>
              <w:pStyle w:val="Tabellentext"/>
              <w:jc w:val="left"/>
            </w:pPr>
          </w:p>
        </w:tc>
      </w:tr>
      <w:tr>
        <w:tc>
          <w:tcPr>
            <w:tcW w:w="3198" w:type="pct"/>
            <w:tcBorders>
              <w:top w:val="nil"/>
              <w:left w:val="nil"/>
              <w:bottom w:val="nil"/>
              <w:right w:val="nil"/>
            </w:tcBorders>
            <w:vAlign w:val="top"/>
          </w:tcPr>
          <w:p>
            <w:pPr>
              <w:pStyle w:val="Tabellentext"/>
              <w:jc w:val="left"/>
            </w:pPr>
            <w:r>
              <w:t xml:space="preserve">Mithin musste Herr aufwenden:</w:t>
            </w:r>
          </w:p>
        </w:tc>
        <w:tc>
          <w:tcPr>
            <w:tcW w:w="901" w:type="pct"/>
            <w:tcBorders>
              <w:top w:val="nil"/>
              <w:left w:val="nil"/>
              <w:bottom w:val="nil"/>
              <w:right w:val="nil"/>
            </w:tcBorders>
            <w:vAlign w:val="bottom"/>
          </w:tcPr>
          <w:p>
            <w:pPr>
              <w:pStyle w:val="Tabellentext"/>
              <w:jc w:val="left"/>
            </w:pPr>
          </w:p>
        </w:tc>
        <w:tc>
          <w:tcPr>
            <w:tcW w:w="901" w:type="pct"/>
            <w:tcBorders>
              <w:top w:val="nil"/>
              <w:left w:val="nil"/>
              <w:bottom w:val="nil"/>
              <w:right w:val="nil"/>
            </w:tcBorders>
            <w:vAlign w:val="top"/>
          </w:tcPr>
          <w:p>
            <w:pPr>
              <w:pStyle w:val="Tabellentext"/>
              <w:jc w:val="left"/>
            </w:pPr>
          </w:p>
        </w:tc>
      </w:tr>
      <w:tr>
        <w:tc>
          <w:tcPr>
            <w:tcW w:w="3198" w:type="pct"/>
            <w:tcBorders>
              <w:top w:val="nil"/>
              <w:left w:val="nil"/>
              <w:bottom w:val="nil"/>
              <w:right w:val="nil"/>
            </w:tcBorders>
            <w:vAlign w:val="top"/>
          </w:tcPr>
          <w:p>
            <w:pPr>
              <w:pStyle w:val="Tabellentext"/>
              <w:jc w:val="left"/>
            </w:pPr>
            <w:r>
              <w:t xml:space="preserve">Kosten für Fahrkarten</w:t>
            </w:r>
          </w:p>
        </w:tc>
        <w:tc>
          <w:tcPr>
            <w:tcW w:w="901" w:type="pct"/>
            <w:tcBorders>
              <w:top w:val="nil"/>
              <w:left w:val="nil"/>
              <w:bottom w:val="nil"/>
              <w:right w:val="nil"/>
            </w:tcBorders>
            <w:vAlign w:val="bottom"/>
          </w:tcPr>
          <w:p>
            <w:pPr>
              <w:pStyle w:val="Tabellentext"/>
              <w:jc w:val="right"/>
            </w:pPr>
            <w:r>
              <w:t xml:space="preserve">426,00 EUR</w:t>
            </w:r>
          </w:p>
        </w:tc>
        <w:tc>
          <w:tcPr>
            <w:tcW w:w="901" w:type="pct"/>
            <w:tcBorders>
              <w:top w:val="nil"/>
              <w:left w:val="nil"/>
              <w:bottom w:val="nil"/>
              <w:right w:val="nil"/>
            </w:tcBorders>
            <w:vAlign w:val="top"/>
          </w:tcPr>
          <w:p>
            <w:pPr>
              <w:pStyle w:val="Tabellentext"/>
              <w:jc w:val="left"/>
            </w:pPr>
          </w:p>
        </w:tc>
      </w:tr>
      <w:tr>
        <w:tc>
          <w:tcPr>
            <w:tcW w:w="3198" w:type="pct"/>
            <w:tcBorders>
              <w:top w:val="nil"/>
              <w:left w:val="nil"/>
              <w:bottom w:val="nil"/>
              <w:right w:val="nil"/>
            </w:tcBorders>
            <w:vAlign w:val="top"/>
          </w:tcPr>
          <w:p>
            <w:pPr>
              <w:pStyle w:val="Tabellentext"/>
              <w:jc w:val="left"/>
            </w:pPr>
            <w:r>
              <w:t xml:space="preserve">Taxikosten</w:t>
            </w:r>
          </w:p>
        </w:tc>
        <w:tc>
          <w:tcPr>
            <w:tcW w:w="901" w:type="pct"/>
            <w:tcBorders>
              <w:top w:val="nil"/>
              <w:left w:val="nil"/>
              <w:bottom w:val="nil"/>
              <w:right w:val="nil"/>
            </w:tcBorders>
            <w:vAlign w:val="bottom"/>
          </w:tcPr>
          <w:p>
            <w:pPr>
              <w:pStyle w:val="Tabellentext"/>
              <w:jc w:val="right"/>
            </w:pPr>
            <w:r>
              <w:t xml:space="preserve">57,50 EUR</w:t>
            </w:r>
          </w:p>
        </w:tc>
        <w:tc>
          <w:tcPr>
            <w:tcW w:w="901" w:type="pct"/>
            <w:tcBorders>
              <w:top w:val="nil"/>
              <w:left w:val="nil"/>
              <w:bottom w:val="nil"/>
              <w:right w:val="nil"/>
            </w:tcBorders>
            <w:vAlign w:val="top"/>
          </w:tcPr>
          <w:p>
            <w:pPr>
              <w:pStyle w:val="Tabellentext"/>
              <w:jc w:val="left"/>
            </w:pPr>
          </w:p>
        </w:tc>
      </w:tr>
    </w:tbl>
    <w:p>
      <w:pPr>
        <w:pStyle w:val="Textabsatz"/>
      </w:pPr>
      <w:r>
        <w:t xml:space="preserve">Erstattungsfähig sind auch die Kosten für den Erwerb der BahnCard, da durch sie eine schadensmindernde Ersparnis von 426,00 EUR eingetreten ist.</w:t>
      </w:r>
    </w:p>
    <w:tbl>
      <w:tblPr>
        <w:tblW w:w="5000" w:type="pct"/>
        <w:tblBorders>
          <w:top w:val="none"/>
          <w:left w:val="none"/>
          <w:bottom w:val="none"/>
          <w:right w:val="none"/>
        </w:tblBorders>
      </w:tblPr>
      <w:tblGrid>
        <w:gridCol w:w="3888"/>
        <w:gridCol w:w="1112"/>
      </w:tblGrid>
      <w:tr>
        <w:tc>
          <w:tcPr>
            <w:tcW w:w="3888" w:type="pct"/>
            <w:tcBorders>
              <w:top w:val="nil"/>
              <w:left w:val="nil"/>
              <w:bottom w:val="nil"/>
              <w:right w:val="nil"/>
            </w:tcBorders>
            <w:vAlign w:val="top"/>
          </w:tcPr>
          <w:p>
            <w:pPr>
              <w:pStyle w:val="Tabellentext"/>
              <w:jc w:val="left"/>
            </w:pPr>
            <w:r>
              <w:t xml:space="preserve">Die hierfür beanspruchte Entschädigung beläuft sich damit auf</w:t>
            </w:r>
          </w:p>
        </w:tc>
        <w:tc>
          <w:tcPr>
            <w:tcW w:w="1112" w:type="pct"/>
            <w:tcBorders>
              <w:top w:val="nil"/>
              <w:left w:val="nil"/>
              <w:bottom w:val="nil"/>
              <w:right w:val="nil"/>
            </w:tcBorders>
            <w:vAlign w:val="top"/>
          </w:tcPr>
          <w:p>
            <w:pPr>
              <w:pStyle w:val="Tabellentext"/>
              <w:jc w:val="right"/>
            </w:pPr>
            <w:r>
              <w:t xml:space="preserve">738,50 EUR.*</w:t>
            </w:r>
          </w:p>
        </w:tc>
      </w:tr>
    </w:tbl>
    <w:p>
      <w:pPr>
        <w:pStyle w:val="Textabsatz"/>
      </w:pPr>
      <w:r>
        <w:t xml:space="preserve">Notwendige Auslagen durch Einschaltung des Unterfertigten</w:t>
      </w:r>
    </w:p>
    <w:tbl>
      <w:tblPr>
        <w:tblW w:w="5000" w:type="pct"/>
        <w:tblBorders>
          <w:top w:val="none"/>
          <w:left w:val="none"/>
          <w:bottom w:val="none"/>
          <w:right w:val="none"/>
        </w:tblBorders>
      </w:tblPr>
      <w:tblGrid>
        <w:gridCol w:w="3212"/>
        <w:gridCol w:w="1788"/>
      </w:tblGrid>
      <w:tr>
        <w:tc>
          <w:tcPr>
            <w:tcW w:w="3212" w:type="pct"/>
            <w:tcBorders>
              <w:top w:val="nil"/>
              <w:left w:val="nil"/>
              <w:bottom w:val="nil"/>
              <w:right w:val="nil"/>
            </w:tcBorders>
            <w:vAlign w:val="top"/>
          </w:tcPr>
          <w:p>
            <w:pPr>
              <w:pStyle w:val="Tabellentext"/>
              <w:jc w:val="left"/>
            </w:pPr>
            <w:r>
              <w:t xml:space="preserve">1,3 Geschäftsgebühr Nr. 2300 VV RVG</w:t>
            </w:r>
          </w:p>
        </w:tc>
        <w:tc>
          <w:tcPr>
            <w:tcW w:w="1788" w:type="pct"/>
            <w:tcBorders>
              <w:top w:val="nil"/>
              <w:left w:val="nil"/>
              <w:bottom w:val="nil"/>
              <w:right w:val="nil"/>
            </w:tcBorders>
            <w:vAlign w:val="top"/>
          </w:tcPr>
          <w:p>
            <w:pPr>
              <w:pStyle w:val="Tabellentext"/>
              <w:jc w:val="right"/>
            </w:pPr>
            <w:r>
              <w:t xml:space="preserve">104,00 EUR</w:t>
            </w:r>
          </w:p>
        </w:tc>
      </w:tr>
      <w:tr>
        <w:tc>
          <w:tcPr>
            <w:tcW w:w="3212" w:type="pct"/>
            <w:tcBorders>
              <w:top w:val="nil"/>
              <w:left w:val="nil"/>
              <w:bottom w:val="nil"/>
              <w:right w:val="nil"/>
            </w:tcBorders>
            <w:vAlign w:val="top"/>
          </w:tcPr>
          <w:p>
            <w:pPr>
              <w:pStyle w:val="Tabellentext"/>
              <w:jc w:val="left"/>
            </w:pPr>
            <w:r>
              <w:t xml:space="preserve">Pauschale Nr. 7001 VV RVG</w:t>
            </w:r>
          </w:p>
        </w:tc>
        <w:tc>
          <w:tcPr>
            <w:tcW w:w="1788" w:type="pct"/>
            <w:tcBorders>
              <w:top w:val="nil"/>
              <w:left w:val="nil"/>
              <w:bottom w:val="nil"/>
              <w:right w:val="nil"/>
            </w:tcBorders>
            <w:vAlign w:val="top"/>
          </w:tcPr>
          <w:p>
            <w:pPr>
              <w:pStyle w:val="Tabellentext"/>
              <w:jc w:val="right"/>
            </w:pPr>
            <w:r>
              <w:t xml:space="preserve">20,00 EUR</w:t>
            </w:r>
          </w:p>
        </w:tc>
      </w:tr>
      <w:tr>
        <w:tc>
          <w:tcPr>
            <w:tcW w:w="3212" w:type="pct"/>
            <w:tcBorders>
              <w:top w:val="nil"/>
              <w:left w:val="nil"/>
              <w:bottom w:val="nil"/>
              <w:right w:val="nil"/>
            </w:tcBorders>
            <w:vAlign w:val="top"/>
          </w:tcPr>
          <w:p>
            <w:pPr>
              <w:pStyle w:val="Tabellentext"/>
              <w:jc w:val="left"/>
            </w:pPr>
            <w:r>
              <w:t xml:space="preserve">Umsatzsteuer Nr. 7008 VV RVG</w:t>
            </w:r>
          </w:p>
        </w:tc>
        <w:tc>
          <w:tcPr>
            <w:tcW w:w="1788" w:type="pct"/>
            <w:tcBorders>
              <w:top w:val="nil"/>
              <w:left w:val="nil"/>
              <w:bottom w:val="nil"/>
              <w:right w:val="nil"/>
            </w:tcBorders>
            <w:vAlign w:val="top"/>
          </w:tcPr>
          <w:p>
            <w:pPr>
              <w:pStyle w:val="Tabellentext"/>
              <w:jc w:val="right"/>
            </w:pPr>
            <w:r>
              <w:t xml:space="preserve">23,56 EUR</w:t>
            </w:r>
          </w:p>
        </w:tc>
      </w:tr>
      <w:tr>
        <w:tc>
          <w:tcPr>
            <w:tcW w:w="3212" w:type="pct"/>
            <w:tcBorders>
              <w:top w:val="nil"/>
              <w:left w:val="nil"/>
              <w:bottom w:val="nil"/>
              <w:right w:val="nil"/>
            </w:tcBorders>
            <w:vAlign w:val="top"/>
          </w:tcPr>
          <w:p>
            <w:pPr>
              <w:pStyle w:val="Tabellentext"/>
              <w:jc w:val="left"/>
            </w:pPr>
            <w:r>
              <w:t xml:space="preserve">Die diesbezügliche Entschädigung beläuft sich auf</w:t>
            </w:r>
          </w:p>
        </w:tc>
        <w:tc>
          <w:tcPr>
            <w:tcW w:w="1788" w:type="pct"/>
            <w:tcBorders>
              <w:top w:val="nil"/>
              <w:left w:val="nil"/>
              <w:bottom w:val="nil"/>
              <w:right w:val="nil"/>
            </w:tcBorders>
            <w:vAlign w:val="top"/>
          </w:tcPr>
          <w:p>
            <w:pPr>
              <w:pStyle w:val="Tabellentext"/>
              <w:jc w:val="right"/>
            </w:pPr>
            <w:r>
              <w:t xml:space="preserve">147,56 EUR</w:t>
            </w:r>
          </w:p>
        </w:tc>
      </w:tr>
    </w:tbl>
    <w:p>
      <w:pPr>
        <w:pStyle w:val="Textabsatz"/>
      </w:pPr>
      <w:r>
        <w:t xml:space="preserve">3. Insgesamt wird der Entschädigungsanspruch mit </w:t>
      </w:r>
      <w:r>
        <w:rPr xmlns:w="http://schemas.openxmlformats.org/wordprocessingml/2006/main">
          <w:b/>
        </w:rPr>
        <w:t xml:space="preserve">886,06 EUR</w:t>
      </w:r>
      <w:r>
        <w:t xml:space="preserve"> beziffert.</w:t>
      </w:r>
    </w:p>
    <w:p>
      <w:pPr>
        <w:pStyle w:val="Textabsatz"/>
      </w:pPr>
      <w:r>
        <w:t xml:space="preserve">Rechtsanwalt</w:t>
      </w:r>
    </w:p>
    <w:p>
      <w:pPr>
        <w:pStyle w:val="Textabsatz"/>
      </w:pPr>
      <w:r>
        <w:t xml:space="preserve">* Auch die notwendigen Auslagen im Zusammenhang mit der Anspruchsanmeldung stellen einen entschädigungsfähigen Schaden dar und müssen deshalb angemeldet werden.</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