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Gegen das Urt. v. lege ich </w:t>
      </w:r>
      <w:r>
        <w:rPr xmlns:w="http://schemas.openxmlformats.org/wordprocessingml/2006/main">
          <w:b/>
        </w:rPr>
        <w:t xml:space="preserve">Berufung</w:t>
      </w:r>
      <w:r>
        <w:t xml:space="preserve"> und gegen die Ablehnung einer Entschädigung für die überschießende Untersuchungshaft </w:t>
      </w:r>
      <w:r>
        <w:rPr xmlns:w="http://schemas.openxmlformats.org/wordprocessingml/2006/main">
          <w:b/>
        </w:rPr>
        <w:t xml:space="preserve">sofortige Beschwerde</w:t>
      </w:r>
      <w:r>
        <w:t xml:space="preserve"> ein.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